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eastAsia="en-US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8F14C7" w:rsidRPr="004D54FE" w:rsidRDefault="008F14C7" w:rsidP="008F14C7">
      <w:pPr>
        <w:shd w:val="clear" w:color="auto" w:fill="FFFFFF"/>
        <w:spacing w:before="240" w:after="24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3A0667">
        <w:rPr>
          <w:b/>
          <w:color w:val="000000"/>
          <w:sz w:val="28"/>
          <w:szCs w:val="28"/>
        </w:rPr>
        <w:t xml:space="preserve">– </w:t>
      </w:r>
      <w:r w:rsidRPr="004D54FE">
        <w:rPr>
          <w:b/>
          <w:i/>
          <w:sz w:val="28"/>
          <w:szCs w:val="28"/>
          <w:lang w:eastAsia="en-GB"/>
        </w:rPr>
        <w:t>CONTROA</w:t>
      </w:r>
      <w:bookmarkStart w:id="0" w:name="_GoBack"/>
      <w:bookmarkEnd w:id="0"/>
      <w:r w:rsidRPr="004D54FE">
        <w:rPr>
          <w:b/>
          <w:i/>
          <w:sz w:val="28"/>
          <w:szCs w:val="28"/>
          <w:lang w:eastAsia="en-GB"/>
        </w:rPr>
        <w:t>LE LA OPERATORI ECONOMICI</w:t>
      </w:r>
      <w:r w:rsidRPr="003A0667">
        <w:rPr>
          <w:b/>
          <w:color w:val="000000"/>
          <w:sz w:val="28"/>
          <w:szCs w:val="28"/>
        </w:rPr>
        <w:t>–</w:t>
      </w:r>
    </w:p>
    <w:p w:rsidR="008F14C7" w:rsidRDefault="008F14C7" w:rsidP="008F14C7">
      <w:pPr>
        <w:spacing w:before="240" w:line="276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sfârșit</w:t>
      </w:r>
      <w:proofErr w:type="spellEnd"/>
      <w:r>
        <w:t xml:space="preserve"> de </w:t>
      </w:r>
      <w:proofErr w:type="spellStart"/>
      <w:r>
        <w:t>săptămână</w:t>
      </w:r>
      <w:proofErr w:type="spellEnd"/>
      <w:r>
        <w:t xml:space="preserve">, cadre din </w:t>
      </w:r>
      <w:proofErr w:type="spellStart"/>
      <w:r>
        <w:t>Inspecția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au </w:t>
      </w:r>
      <w:proofErr w:type="spellStart"/>
      <w:r>
        <w:t>executat</w:t>
      </w:r>
      <w:proofErr w:type="spellEnd"/>
      <w:r>
        <w:t xml:space="preserve"> 3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tematice</w:t>
      </w:r>
      <w:proofErr w:type="spellEnd"/>
      <w:r>
        <w:t xml:space="preserve"> la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(</w:t>
      </w:r>
      <w:proofErr w:type="spellStart"/>
      <w:r>
        <w:t>cluburi</w:t>
      </w:r>
      <w:proofErr w:type="spellEnd"/>
      <w:r>
        <w:t xml:space="preserve">, </w:t>
      </w:r>
      <w:proofErr w:type="spellStart"/>
      <w:r>
        <w:t>baruri</w:t>
      </w:r>
      <w:proofErr w:type="spellEnd"/>
      <w:r>
        <w:t xml:space="preserve">, </w:t>
      </w:r>
      <w:proofErr w:type="spellStart"/>
      <w:r>
        <w:t>discoteci</w:t>
      </w:r>
      <w:proofErr w:type="spellEnd"/>
      <w:r>
        <w:t xml:space="preserve">,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alimentație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Roman,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Săbăoani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Tămășeni</w:t>
      </w:r>
      <w:proofErr w:type="spellEnd"/>
      <w:r>
        <w:t xml:space="preserve">, </w:t>
      </w:r>
      <w:proofErr w:type="spellStart"/>
      <w:r>
        <w:t>obiective</w:t>
      </w:r>
      <w:proofErr w:type="spellEnd"/>
      <w:r>
        <w:t xml:space="preserve"> cu </w:t>
      </w:r>
      <w:proofErr w:type="spellStart"/>
      <w:r>
        <w:t>aglomerări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principal </w:t>
      </w:r>
      <w:proofErr w:type="spellStart"/>
      <w:r>
        <w:t>urmărit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acela</w:t>
      </w:r>
      <w:proofErr w:type="spellEnd"/>
      <w:r>
        <w:t xml:space="preserve"> al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maxim de </w:t>
      </w:r>
      <w:proofErr w:type="spellStart"/>
      <w:r>
        <w:t>utilizatori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accesibilitatea</w:t>
      </w:r>
      <w:proofErr w:type="spellEnd"/>
      <w:r>
        <w:t xml:space="preserve"> </w:t>
      </w:r>
      <w:proofErr w:type="spellStart"/>
      <w:r>
        <w:t>căilor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 xml:space="preserve">. 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proofErr w:type="gramStart"/>
      <w:r>
        <w:t>Inspectorii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au </w:t>
      </w:r>
      <w:proofErr w:type="spellStart"/>
      <w:r>
        <w:t>identificat</w:t>
      </w:r>
      <w:proofErr w:type="spellEnd"/>
      <w:r>
        <w:t xml:space="preserve"> 5 </w:t>
      </w:r>
      <w:proofErr w:type="spellStart"/>
      <w:r>
        <w:t>neconformități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linia</w:t>
      </w:r>
      <w:proofErr w:type="spellEnd"/>
      <w:r>
        <w:t xml:space="preserve"> </w:t>
      </w:r>
      <w:proofErr w:type="spellStart"/>
      <w:r>
        <w:t>securității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, 2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deficiențe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soluționate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controalelor</w:t>
      </w:r>
      <w:proofErr w:type="spellEnd"/>
      <w:r>
        <w:t>.</w:t>
      </w:r>
      <w:proofErr w:type="gram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3 </w:t>
      </w:r>
      <w:proofErr w:type="spellStart"/>
      <w:r>
        <w:t>sancțiuni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avertisment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amenzi</w:t>
      </w:r>
      <w:proofErr w:type="spellEnd"/>
      <w:r>
        <w:t xml:space="preserve"> in </w:t>
      </w:r>
      <w:proofErr w:type="spellStart"/>
      <w:r>
        <w:t>cuantum</w:t>
      </w:r>
      <w:proofErr w:type="spellEnd"/>
      <w:r>
        <w:t xml:space="preserve"> de 5000 de lei 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r>
        <w:t>Neregulile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s-au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amenzi</w:t>
      </w:r>
      <w:proofErr w:type="spellEnd"/>
      <w:r>
        <w:t xml:space="preserve"> au </w:t>
      </w:r>
      <w:proofErr w:type="spellStart"/>
      <w:r>
        <w:t>fost</w:t>
      </w:r>
      <w:proofErr w:type="spellEnd"/>
      <w:r>
        <w:t>:</w:t>
      </w:r>
    </w:p>
    <w:p w:rsidR="008F14C7" w:rsidRDefault="008F14C7" w:rsidP="008F14C7">
      <w:pPr>
        <w:numPr>
          <w:ilvl w:val="0"/>
          <w:numId w:val="50"/>
        </w:numPr>
        <w:tabs>
          <w:tab w:val="left" w:pos="1080"/>
        </w:tabs>
        <w:spacing w:line="276" w:lineRule="auto"/>
        <w:ind w:left="0" w:firstLine="810"/>
        <w:jc w:val="both"/>
      </w:pPr>
      <w:proofErr w:type="gramStart"/>
      <w:r>
        <w:t>parte</w:t>
      </w:r>
      <w:proofErr w:type="gram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lămpile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instalației</w:t>
      </w:r>
      <w:proofErr w:type="spellEnd"/>
      <w:r>
        <w:t xml:space="preserve"> de </w:t>
      </w:r>
      <w:proofErr w:type="spellStart"/>
      <w:r>
        <w:t>iluminat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evacuare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marcarea</w:t>
      </w:r>
      <w:proofErr w:type="spellEnd"/>
      <w:r>
        <w:t xml:space="preserve"> </w:t>
      </w:r>
      <w:proofErr w:type="spellStart"/>
      <w:r>
        <w:t>hidranților</w:t>
      </w:r>
      <w:proofErr w:type="spellEnd"/>
      <w:r>
        <w:t xml:space="preserve"> </w:t>
      </w:r>
      <w:proofErr w:type="spellStart"/>
      <w:r>
        <w:t>interiori</w:t>
      </w:r>
      <w:proofErr w:type="spellEnd"/>
      <w:r>
        <w:t xml:space="preserve"> nu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</w:t>
      </w:r>
      <w:proofErr w:type="spellStart"/>
      <w:r>
        <w:t>funcționare</w:t>
      </w:r>
      <w:proofErr w:type="spellEnd"/>
      <w:r>
        <w:t xml:space="preserve"> .</w:t>
      </w:r>
    </w:p>
    <w:p w:rsidR="008F14C7" w:rsidRDefault="008F14C7" w:rsidP="008F14C7">
      <w:pPr>
        <w:numPr>
          <w:ilvl w:val="0"/>
          <w:numId w:val="50"/>
        </w:numPr>
        <w:tabs>
          <w:tab w:val="left" w:pos="1080"/>
        </w:tabs>
        <w:spacing w:line="276" w:lineRule="auto"/>
        <w:ind w:left="0" w:firstLine="810"/>
        <w:jc w:val="both"/>
      </w:pPr>
      <w:proofErr w:type="spellStart"/>
      <w:proofErr w:type="gramStart"/>
      <w:r>
        <w:t>instalația</w:t>
      </w:r>
      <w:proofErr w:type="spellEnd"/>
      <w:proofErr w:type="gramEnd"/>
      <w:r>
        <w:t xml:space="preserve"> de </w:t>
      </w:r>
      <w:proofErr w:type="spellStart"/>
      <w:r>
        <w:t>detectare</w:t>
      </w:r>
      <w:proofErr w:type="spellEnd"/>
      <w:r>
        <w:t xml:space="preserve">, </w:t>
      </w:r>
      <w:proofErr w:type="spellStart"/>
      <w:r>
        <w:t>semnalizare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avertizare</w:t>
      </w:r>
      <w:proofErr w:type="spellEnd"/>
      <w:r>
        <w:t xml:space="preserve"> </w:t>
      </w:r>
      <w:proofErr w:type="spellStart"/>
      <w:r>
        <w:t>incendiu</w:t>
      </w:r>
      <w:proofErr w:type="spellEnd"/>
      <w:r>
        <w:t xml:space="preserve"> nu era </w:t>
      </w:r>
      <w:proofErr w:type="spellStart"/>
      <w:r>
        <w:t>în</w:t>
      </w:r>
      <w:proofErr w:type="spellEnd"/>
      <w:r>
        <w:t xml:space="preserve"> stare de </w:t>
      </w:r>
      <w:proofErr w:type="spellStart"/>
      <w:r>
        <w:t>funcționare</w:t>
      </w:r>
      <w:proofErr w:type="spellEnd"/>
      <w:r>
        <w:t xml:space="preserve"> la </w:t>
      </w:r>
      <w:proofErr w:type="spellStart"/>
      <w:r>
        <w:t>parametrii</w:t>
      </w:r>
      <w:proofErr w:type="spellEnd"/>
      <w:r>
        <w:t xml:space="preserve"> </w:t>
      </w:r>
      <w:proofErr w:type="spellStart"/>
      <w:r>
        <w:t>nominali</w:t>
      </w:r>
      <w:proofErr w:type="spellEnd"/>
      <w:r>
        <w:t>.</w:t>
      </w:r>
    </w:p>
    <w:p w:rsidR="008F14C7" w:rsidRPr="004D54FE" w:rsidRDefault="008F14C7" w:rsidP="008F14C7">
      <w:pPr>
        <w:spacing w:line="276" w:lineRule="auto"/>
        <w:ind w:firstLine="720"/>
        <w:jc w:val="both"/>
      </w:pPr>
      <w:proofErr w:type="spellStart"/>
      <w:proofErr w:type="gramStart"/>
      <w:r>
        <w:t>Menționăm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 </w:t>
      </w:r>
      <w:proofErr w:type="spellStart"/>
      <w:r>
        <w:t>dețin</w:t>
      </w:r>
      <w:proofErr w:type="spellEnd"/>
      <w:r>
        <w:t xml:space="preserve"> </w:t>
      </w:r>
      <w:proofErr w:type="spellStart"/>
      <w:r>
        <w:t>autorizație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>.</w:t>
      </w:r>
      <w:proofErr w:type="gramEnd"/>
    </w:p>
    <w:p w:rsidR="008F14C7" w:rsidRPr="004D54FE" w:rsidRDefault="008F14C7" w:rsidP="008F14C7">
      <w:pPr>
        <w:spacing w:before="240" w:line="276" w:lineRule="auto"/>
        <w:ind w:firstLine="720"/>
        <w:jc w:val="both"/>
        <w:rPr>
          <w:b/>
        </w:rPr>
      </w:pPr>
      <w:r w:rsidRPr="004D54FE">
        <w:rPr>
          <w:b/>
        </w:rPr>
        <w:t xml:space="preserve">COMUNICAT IGSU - </w:t>
      </w:r>
      <w:proofErr w:type="spellStart"/>
      <w:r w:rsidRPr="004D54FE">
        <w:rPr>
          <w:b/>
        </w:rPr>
        <w:t>Inspectorii</w:t>
      </w:r>
      <w:proofErr w:type="spellEnd"/>
      <w:r w:rsidRPr="004D54FE">
        <w:rPr>
          <w:b/>
        </w:rPr>
        <w:t xml:space="preserve"> de </w:t>
      </w:r>
      <w:proofErr w:type="spellStart"/>
      <w:r w:rsidRPr="004D54FE">
        <w:rPr>
          <w:b/>
        </w:rPr>
        <w:t>prevenire</w:t>
      </w:r>
      <w:proofErr w:type="spellEnd"/>
      <w:r w:rsidRPr="004D54FE">
        <w:rPr>
          <w:b/>
        </w:rPr>
        <w:t xml:space="preserve"> au </w:t>
      </w:r>
      <w:proofErr w:type="spellStart"/>
      <w:r w:rsidRPr="004D54FE">
        <w:rPr>
          <w:b/>
        </w:rPr>
        <w:t>continuat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și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în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acest</w:t>
      </w:r>
      <w:proofErr w:type="spellEnd"/>
      <w:r w:rsidRPr="004D54FE">
        <w:rPr>
          <w:b/>
        </w:rPr>
        <w:t xml:space="preserve"> weekend </w:t>
      </w:r>
      <w:proofErr w:type="spellStart"/>
      <w:r w:rsidRPr="004D54FE">
        <w:rPr>
          <w:b/>
        </w:rPr>
        <w:t>verificările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inopinate</w:t>
      </w:r>
      <w:proofErr w:type="spellEnd"/>
      <w:r w:rsidRPr="004D54FE">
        <w:rPr>
          <w:b/>
        </w:rPr>
        <w:t xml:space="preserve"> la </w:t>
      </w:r>
      <w:proofErr w:type="spellStart"/>
      <w:r w:rsidRPr="004D54FE">
        <w:rPr>
          <w:b/>
        </w:rPr>
        <w:t>operatori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economici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controalele</w:t>
      </w:r>
      <w:proofErr w:type="spellEnd"/>
      <w:r w:rsidRPr="004D54FE">
        <w:rPr>
          <w:b/>
        </w:rPr>
        <w:t xml:space="preserve"> au </w:t>
      </w:r>
      <w:proofErr w:type="spellStart"/>
      <w:r w:rsidRPr="004D54FE">
        <w:rPr>
          <w:b/>
        </w:rPr>
        <w:t>fost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extinse</w:t>
      </w:r>
      <w:proofErr w:type="spellEnd"/>
      <w:r w:rsidRPr="004D54FE">
        <w:rPr>
          <w:b/>
        </w:rPr>
        <w:t xml:space="preserve"> la </w:t>
      </w:r>
      <w:proofErr w:type="spellStart"/>
      <w:r w:rsidRPr="004D54FE">
        <w:rPr>
          <w:b/>
        </w:rPr>
        <w:t>nivel</w:t>
      </w:r>
      <w:proofErr w:type="spellEnd"/>
      <w:r w:rsidRPr="004D54FE">
        <w:rPr>
          <w:b/>
        </w:rPr>
        <w:t xml:space="preserve"> </w:t>
      </w:r>
      <w:proofErr w:type="spellStart"/>
      <w:r w:rsidRPr="004D54FE">
        <w:rPr>
          <w:b/>
        </w:rPr>
        <w:t>național</w:t>
      </w:r>
      <w:proofErr w:type="spellEnd"/>
      <w:r w:rsidRPr="004D54FE">
        <w:rPr>
          <w:b/>
        </w:rPr>
        <w:t>.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proofErr w:type="gramStart"/>
      <w:r>
        <w:t>Pentru</w:t>
      </w:r>
      <w:proofErr w:type="spellEnd"/>
      <w:r>
        <w:t xml:space="preserve">  </w:t>
      </w:r>
      <w:proofErr w:type="spellStart"/>
      <w:r>
        <w:t>siguran</w:t>
      </w:r>
      <w:proofErr w:type="gramEnd"/>
      <w:r>
        <w:t>ța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aleg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petreacă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liber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locații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divertismentului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dispoziția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de stat, </w:t>
      </w:r>
      <w:proofErr w:type="spellStart"/>
      <w:r>
        <w:t>Sef</w:t>
      </w:r>
      <w:proofErr w:type="spellEnd"/>
      <w:r>
        <w:t xml:space="preserve"> al </w:t>
      </w:r>
      <w:proofErr w:type="spellStart"/>
      <w:r>
        <w:t>Departamentului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Urgență</w:t>
      </w:r>
      <w:proofErr w:type="spellEnd"/>
      <w:r>
        <w:t xml:space="preserve">, dr. </w:t>
      </w:r>
      <w:proofErr w:type="spellStart"/>
      <w:r>
        <w:t>Raed</w:t>
      </w:r>
      <w:proofErr w:type="spellEnd"/>
      <w:r>
        <w:t xml:space="preserve"> Arafat,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sfârșit</w:t>
      </w:r>
      <w:proofErr w:type="spellEnd"/>
      <w:r>
        <w:t xml:space="preserve"> de </w:t>
      </w:r>
      <w:proofErr w:type="spellStart"/>
      <w:r>
        <w:t>săptămâna</w:t>
      </w:r>
      <w:proofErr w:type="spellEnd"/>
      <w:r>
        <w:t xml:space="preserve"> (18-20 </w:t>
      </w:r>
      <w:proofErr w:type="spellStart"/>
      <w:r>
        <w:t>noiembrie</w:t>
      </w:r>
      <w:proofErr w:type="spellEnd"/>
      <w:r>
        <w:t xml:space="preserve"> </w:t>
      </w:r>
      <w:proofErr w:type="spellStart"/>
      <w:r>
        <w:t>a.c</w:t>
      </w:r>
      <w:proofErr w:type="spellEnd"/>
      <w:r>
        <w:t xml:space="preserve">.), </w:t>
      </w:r>
      <w:proofErr w:type="spellStart"/>
      <w:r>
        <w:t>inspectorii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au </w:t>
      </w:r>
      <w:proofErr w:type="spellStart"/>
      <w:r>
        <w:t>desfășurat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control </w:t>
      </w:r>
      <w:proofErr w:type="spellStart"/>
      <w:r>
        <w:t>inopinat</w:t>
      </w:r>
      <w:proofErr w:type="spellEnd"/>
      <w:r>
        <w:t xml:space="preserve"> la 301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județele</w:t>
      </w:r>
      <w:proofErr w:type="spellEnd"/>
      <w:r>
        <w:t xml:space="preserve"> </w:t>
      </w:r>
      <w:proofErr w:type="spellStart"/>
      <w:r>
        <w:t>țării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. </w:t>
      </w:r>
      <w:proofErr w:type="spellStart"/>
      <w:proofErr w:type="gramStart"/>
      <w:r>
        <w:t>Acțiunile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coordonate</w:t>
      </w:r>
      <w:proofErr w:type="spellEnd"/>
      <w:r>
        <w:t xml:space="preserve"> de la </w:t>
      </w:r>
      <w:proofErr w:type="spellStart"/>
      <w:r>
        <w:t>nivel</w:t>
      </w:r>
      <w:proofErr w:type="spellEnd"/>
      <w:r>
        <w:t xml:space="preserve"> central, de </w:t>
      </w:r>
      <w:proofErr w:type="spellStart"/>
      <w:r>
        <w:t>către</w:t>
      </w:r>
      <w:proofErr w:type="spellEnd"/>
      <w:r>
        <w:t xml:space="preserve"> IGSU.</w:t>
      </w:r>
      <w:proofErr w:type="gramEnd"/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proofErr w:type="gramStart"/>
      <w:r>
        <w:t>Misiunile</w:t>
      </w:r>
      <w:proofErr w:type="spellEnd"/>
      <w:r>
        <w:t xml:space="preserve"> au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cu </w:t>
      </w:r>
      <w:proofErr w:type="spellStart"/>
      <w:r>
        <w:t>aglomerări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principal </w:t>
      </w:r>
      <w:proofErr w:type="spellStart"/>
      <w:r>
        <w:t>urmărit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maxim de </w:t>
      </w:r>
      <w:proofErr w:type="spellStart"/>
      <w:r>
        <w:t>utilizatori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accesibilitatea</w:t>
      </w:r>
      <w:proofErr w:type="spellEnd"/>
      <w:r>
        <w:t xml:space="preserve"> </w:t>
      </w:r>
      <w:proofErr w:type="spellStart"/>
      <w:r>
        <w:t>căilor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>.</w:t>
      </w:r>
      <w:proofErr w:type="gramEnd"/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de control </w:t>
      </w:r>
      <w:proofErr w:type="spellStart"/>
      <w:r>
        <w:t>derulate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referință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gravă</w:t>
      </w:r>
      <w:proofErr w:type="spellEnd"/>
      <w:r>
        <w:t xml:space="preserve"> a </w:t>
      </w:r>
      <w:proofErr w:type="spellStart"/>
      <w:r>
        <w:t>cerinței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maxim de </w:t>
      </w:r>
      <w:proofErr w:type="spellStart"/>
      <w:r>
        <w:t>utilizatori</w:t>
      </w:r>
      <w:proofErr w:type="spellEnd"/>
      <w:r>
        <w:t xml:space="preserve">, la 6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, 1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1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Brașov</w:t>
      </w:r>
      <w:proofErr w:type="spellEnd"/>
      <w:r>
        <w:t xml:space="preserve">,  1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Iași</w:t>
      </w:r>
      <w:proofErr w:type="spellEnd"/>
      <w:r>
        <w:t xml:space="preserve">, 1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Baia</w:t>
      </w:r>
      <w:proofErr w:type="spellEnd"/>
      <w:r>
        <w:t xml:space="preserve"> Mare, 1 din </w:t>
      </w:r>
      <w:proofErr w:type="spellStart"/>
      <w:r>
        <w:t>municipiul</w:t>
      </w:r>
      <w:proofErr w:type="spellEnd"/>
      <w:r>
        <w:t xml:space="preserve"> Deva </w:t>
      </w:r>
      <w:proofErr w:type="spellStart"/>
      <w:r>
        <w:t>și</w:t>
      </w:r>
      <w:proofErr w:type="spellEnd"/>
      <w:r>
        <w:t xml:space="preserve"> 1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Bacău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amendă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100.000 </w:t>
      </w:r>
      <w:r>
        <w:lastRenderedPageBreak/>
        <w:t>lei (</w:t>
      </w:r>
      <w:proofErr w:type="spellStart"/>
      <w:r>
        <w:t>ca</w:t>
      </w:r>
      <w:proofErr w:type="spellEnd"/>
      <w:r>
        <w:t xml:space="preserve"> </w:t>
      </w:r>
      <w:proofErr w:type="spellStart"/>
      <w:r>
        <w:t>sancțiune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 de </w:t>
      </w:r>
      <w:proofErr w:type="spellStart"/>
      <w:r>
        <w:t>oprire</w:t>
      </w:r>
      <w:proofErr w:type="spellEnd"/>
      <w:r>
        <w:t xml:space="preserve"> a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60 de </w:t>
      </w:r>
      <w:proofErr w:type="spellStart"/>
      <w:r>
        <w:t>zile</w:t>
      </w:r>
      <w:proofErr w:type="spellEnd"/>
      <w:r>
        <w:t xml:space="preserve">. </w:t>
      </w:r>
      <w:proofErr w:type="spellStart"/>
      <w:proofErr w:type="gramStart"/>
      <w:r>
        <w:t>Sancțiunile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nr.307/2006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apărarea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>.</w:t>
      </w:r>
      <w:proofErr w:type="gramEnd"/>
      <w:r>
        <w:t xml:space="preserve"> </w:t>
      </w:r>
      <w:proofErr w:type="spellStart"/>
      <w:r>
        <w:t>Totodată</w:t>
      </w:r>
      <w:proofErr w:type="spellEnd"/>
      <w:r>
        <w:t xml:space="preserve">, </w:t>
      </w:r>
      <w:proofErr w:type="spellStart"/>
      <w:r>
        <w:t>verificările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la </w:t>
      </w:r>
      <w:proofErr w:type="spellStart"/>
      <w:r>
        <w:t>operatorul</w:t>
      </w:r>
      <w:proofErr w:type="spellEnd"/>
      <w:r>
        <w:t xml:space="preserve"> economic din </w:t>
      </w:r>
      <w:proofErr w:type="spellStart"/>
      <w:r>
        <w:t>Baia</w:t>
      </w:r>
      <w:proofErr w:type="spellEnd"/>
      <w:r>
        <w:t xml:space="preserve"> Mare au </w:t>
      </w:r>
      <w:proofErr w:type="spellStart"/>
      <w:r>
        <w:t>relevat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funcționa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autorizația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>.</w:t>
      </w:r>
    </w:p>
    <w:p w:rsidR="008F14C7" w:rsidRDefault="008F14C7" w:rsidP="008F14C7">
      <w:pPr>
        <w:spacing w:line="276" w:lineRule="auto"/>
        <w:ind w:firstLine="720"/>
        <w:jc w:val="both"/>
      </w:pPr>
      <w:r>
        <w:t xml:space="preserve">La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 </w:t>
      </w:r>
      <w:proofErr w:type="spellStart"/>
      <w:proofErr w:type="gramStart"/>
      <w:r>
        <w:t>în</w:t>
      </w:r>
      <w:proofErr w:type="spellEnd"/>
      <w:r>
        <w:t xml:space="preserve">  </w:t>
      </w:r>
      <w:proofErr w:type="spellStart"/>
      <w:r>
        <w:t>jude</w:t>
      </w:r>
      <w:proofErr w:type="gramEnd"/>
      <w:r>
        <w:t>țul</w:t>
      </w:r>
      <w:proofErr w:type="spellEnd"/>
      <w:r>
        <w:t xml:space="preserve"> Sibiu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s-a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de </w:t>
      </w:r>
      <w:proofErr w:type="spellStart"/>
      <w:r>
        <w:t>utilizatori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însă</w:t>
      </w:r>
      <w:proofErr w:type="spellEnd"/>
      <w:r>
        <w:t xml:space="preserve"> a fi </w:t>
      </w:r>
      <w:proofErr w:type="spellStart"/>
      <w:r>
        <w:t>atins</w:t>
      </w:r>
      <w:proofErr w:type="spellEnd"/>
      <w:r>
        <w:t xml:space="preserve"> </w:t>
      </w:r>
      <w:proofErr w:type="spellStart"/>
      <w:r>
        <w:t>pragul</w:t>
      </w:r>
      <w:proofErr w:type="spellEnd"/>
      <w:r>
        <w:t xml:space="preserve"> de 10%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impună</w:t>
      </w:r>
      <w:proofErr w:type="spellEnd"/>
      <w:r>
        <w:t xml:space="preserve"> </w:t>
      </w:r>
      <w:proofErr w:type="spellStart"/>
      <w:r>
        <w:t>oprirea</w:t>
      </w:r>
      <w:proofErr w:type="spellEnd"/>
      <w:r>
        <w:t xml:space="preserve"> </w:t>
      </w:r>
      <w:proofErr w:type="spellStart"/>
      <w:r>
        <w:t>funcționării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amenzi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</w:t>
      </w:r>
      <w:proofErr w:type="spellEnd"/>
      <w:r>
        <w:t xml:space="preserve"> de 50.000 lei, </w:t>
      </w:r>
      <w:proofErr w:type="spellStart"/>
      <w:r>
        <w:t>respectiv</w:t>
      </w:r>
      <w:proofErr w:type="spellEnd"/>
      <w:r>
        <w:t xml:space="preserve"> 30.000 lei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care au stat la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autorizației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>.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, </w:t>
      </w:r>
      <w:proofErr w:type="spellStart"/>
      <w:r>
        <w:t>verificate</w:t>
      </w:r>
      <w:proofErr w:type="spellEnd"/>
      <w:r>
        <w:t xml:space="preserve"> cu </w:t>
      </w:r>
      <w:proofErr w:type="spellStart"/>
      <w:r>
        <w:t>preponderență</w:t>
      </w:r>
      <w:proofErr w:type="spellEnd"/>
      <w:r>
        <w:t xml:space="preserve"> de </w:t>
      </w:r>
      <w:proofErr w:type="spellStart"/>
      <w:r>
        <w:t>inspectorii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,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 au </w:t>
      </w:r>
      <w:proofErr w:type="spellStart"/>
      <w:r>
        <w:t>constatat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766 </w:t>
      </w:r>
      <w:proofErr w:type="spellStart"/>
      <w:r>
        <w:t>neconformități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linia</w:t>
      </w:r>
      <w:proofErr w:type="spellEnd"/>
      <w:r>
        <w:t xml:space="preserve"> </w:t>
      </w:r>
      <w:proofErr w:type="spellStart"/>
      <w:r>
        <w:t>securității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 (75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deficiențe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soluționate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controalelor</w:t>
      </w:r>
      <w:proofErr w:type="spellEnd"/>
      <w:r>
        <w:t xml:space="preserve">), </w:t>
      </w:r>
      <w:proofErr w:type="spellStart"/>
      <w:r>
        <w:t>sancționate</w:t>
      </w:r>
      <w:proofErr w:type="spellEnd"/>
      <w:r>
        <w:t xml:space="preserve"> cu 387 de </w:t>
      </w:r>
      <w:proofErr w:type="spellStart"/>
      <w:r>
        <w:t>avertismente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281 de </w:t>
      </w:r>
      <w:proofErr w:type="spellStart"/>
      <w:r>
        <w:t>amenzi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cuantum</w:t>
      </w:r>
      <w:proofErr w:type="spellEnd"/>
      <w:r>
        <w:t xml:space="preserve"> de 1.539.000 lei.  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proofErr w:type="gramStart"/>
      <w:r>
        <w:t>Astfel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, </w:t>
      </w:r>
      <w:proofErr w:type="spellStart"/>
      <w:r>
        <w:t>colegii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 au </w:t>
      </w:r>
      <w:proofErr w:type="spellStart"/>
      <w:r>
        <w:t>identificat</w:t>
      </w:r>
      <w:proofErr w:type="spellEnd"/>
      <w:r>
        <w:t xml:space="preserve"> 46 de </w:t>
      </w:r>
      <w:proofErr w:type="spellStart"/>
      <w:r>
        <w:t>obiective</w:t>
      </w:r>
      <w:proofErr w:type="spellEnd"/>
      <w:r>
        <w:t xml:space="preserve"> care nu </w:t>
      </w:r>
      <w:proofErr w:type="spellStart"/>
      <w:r>
        <w:t>dețineau</w:t>
      </w:r>
      <w:proofErr w:type="spellEnd"/>
      <w:r>
        <w:t xml:space="preserve"> </w:t>
      </w:r>
      <w:proofErr w:type="spellStart"/>
      <w:r>
        <w:t>autorizația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încălcări</w:t>
      </w:r>
      <w:proofErr w:type="spellEnd"/>
      <w:r>
        <w:t xml:space="preserve"> care </w:t>
      </w:r>
      <w:proofErr w:type="spellStart"/>
      <w:r>
        <w:t>țin</w:t>
      </w:r>
      <w:proofErr w:type="spellEnd"/>
      <w:r>
        <w:t xml:space="preserve"> de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necorespunzătoare</w:t>
      </w:r>
      <w:proofErr w:type="spellEnd"/>
      <w:r>
        <w:t xml:space="preserve"> a </w:t>
      </w:r>
      <w:proofErr w:type="spellStart"/>
      <w:r>
        <w:t>căilor</w:t>
      </w:r>
      <w:proofErr w:type="spellEnd"/>
      <w:r>
        <w:t xml:space="preserve"> de </w:t>
      </w:r>
      <w:proofErr w:type="spellStart"/>
      <w:r>
        <w:t>evacuare</w:t>
      </w:r>
      <w:proofErr w:type="spellEnd"/>
      <w:r>
        <w:t xml:space="preserve">, a </w:t>
      </w:r>
      <w:proofErr w:type="spellStart"/>
      <w:r>
        <w:t>mijloacelor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apărare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interdicției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fumatul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închise</w:t>
      </w:r>
      <w:proofErr w:type="spellEnd"/>
      <w:r>
        <w:t>.</w:t>
      </w:r>
      <w:proofErr w:type="gramEnd"/>
      <w:r>
        <w:t xml:space="preserve"> 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r>
        <w:t>Întrucât</w:t>
      </w:r>
      <w:proofErr w:type="spellEnd"/>
      <w:r>
        <w:t xml:space="preserve"> </w:t>
      </w:r>
      <w:proofErr w:type="spellStart"/>
      <w:proofErr w:type="gramStart"/>
      <w:r>
        <w:t>securitatea</w:t>
      </w:r>
      <w:proofErr w:type="spellEnd"/>
      <w:r>
        <w:t xml:space="preserve">  </w:t>
      </w:r>
      <w:proofErr w:type="spellStart"/>
      <w:r>
        <w:t>celor</w:t>
      </w:r>
      <w:proofErr w:type="spellEnd"/>
      <w:proofErr w:type="gramEnd"/>
      <w:r>
        <w:t xml:space="preserve"> care </w:t>
      </w:r>
      <w:proofErr w:type="spellStart"/>
      <w:r>
        <w:t>aleg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petreacă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liber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locații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primordială</w:t>
      </w:r>
      <w:proofErr w:type="spellEnd"/>
      <w:r>
        <w:t xml:space="preserve">,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continua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viza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municipii</w:t>
      </w:r>
      <w:proofErr w:type="spellEnd"/>
      <w:r>
        <w:t xml:space="preserve">, </w:t>
      </w:r>
      <w:proofErr w:type="spellStart"/>
      <w:r>
        <w:t>orașe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din </w:t>
      </w:r>
      <w:proofErr w:type="spellStart"/>
      <w:r>
        <w:t>țară</w:t>
      </w:r>
      <w:proofErr w:type="spellEnd"/>
      <w:r>
        <w:t>.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r>
        <w:t>Caracterul</w:t>
      </w:r>
      <w:proofErr w:type="spellEnd"/>
      <w:r>
        <w:t xml:space="preserve"> permanent al </w:t>
      </w:r>
      <w:proofErr w:type="spellStart"/>
      <w:r>
        <w:t>activității</w:t>
      </w:r>
      <w:proofErr w:type="spellEnd"/>
      <w:r>
        <w:t xml:space="preserve"> de </w:t>
      </w:r>
      <w:proofErr w:type="spellStart"/>
      <w:r>
        <w:t>apărare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, </w:t>
      </w:r>
      <w:proofErr w:type="spellStart"/>
      <w:r>
        <w:t>stabilit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asigurat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implicarea</w:t>
      </w:r>
      <w:proofErr w:type="spellEnd"/>
      <w:r>
        <w:t xml:space="preserve">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moment, a </w:t>
      </w:r>
      <w:proofErr w:type="spellStart"/>
      <w:r>
        <w:t>măsurilor</w:t>
      </w:r>
      <w:proofErr w:type="spellEnd"/>
      <w:r>
        <w:t xml:space="preserve"> de </w:t>
      </w:r>
      <w:proofErr w:type="spellStart"/>
      <w:r>
        <w:t>siguranță</w:t>
      </w:r>
      <w:proofErr w:type="spellEnd"/>
      <w:proofErr w:type="gramStart"/>
      <w:r>
        <w:t xml:space="preserve">,  </w:t>
      </w:r>
      <w:proofErr w:type="spellStart"/>
      <w:r>
        <w:t>inclusiv</w:t>
      </w:r>
      <w:proofErr w:type="spellEnd"/>
      <w:proofErr w:type="gramEnd"/>
      <w:r>
        <w:t xml:space="preserve"> a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maxim de </w:t>
      </w:r>
      <w:proofErr w:type="spellStart"/>
      <w:r>
        <w:t>utilizatori</w:t>
      </w:r>
      <w:proofErr w:type="spellEnd"/>
      <w:r>
        <w:t xml:space="preserve"> </w:t>
      </w:r>
      <w:proofErr w:type="spellStart"/>
      <w:r>
        <w:t>prevăzuți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>.</w:t>
      </w:r>
    </w:p>
    <w:p w:rsidR="008F14C7" w:rsidRDefault="008F14C7" w:rsidP="008F14C7">
      <w:pPr>
        <w:spacing w:line="276" w:lineRule="auto"/>
        <w:ind w:firstLine="720"/>
        <w:jc w:val="both"/>
      </w:pPr>
      <w:r>
        <w:t xml:space="preserve">Nu </w:t>
      </w:r>
      <w:proofErr w:type="spellStart"/>
      <w:r>
        <w:t>urmărim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încălcărilor</w:t>
      </w:r>
      <w:proofErr w:type="spellEnd"/>
      <w:r>
        <w:t xml:space="preserve">, ci </w:t>
      </w:r>
      <w:proofErr w:type="spellStart"/>
      <w:r>
        <w:t>constatarea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respectate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,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ofere</w:t>
      </w:r>
      <w:proofErr w:type="spellEnd"/>
      <w:r>
        <w:t xml:space="preserve"> un plus de </w:t>
      </w:r>
      <w:proofErr w:type="spellStart"/>
      <w:r>
        <w:t>siguranță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noi</w:t>
      </w:r>
      <w:proofErr w:type="spellEnd"/>
      <w:r>
        <w:t>.</w:t>
      </w:r>
    </w:p>
    <w:p w:rsidR="008F14C7" w:rsidRDefault="008F14C7" w:rsidP="008F14C7">
      <w:pPr>
        <w:spacing w:before="240" w:line="276" w:lineRule="auto"/>
        <w:ind w:firstLine="720"/>
        <w:jc w:val="both"/>
      </w:pPr>
      <w:r>
        <w:t>INFO BACKGROUND</w:t>
      </w:r>
    </w:p>
    <w:p w:rsidR="008F14C7" w:rsidRDefault="008F14C7" w:rsidP="008F14C7">
      <w:pPr>
        <w:spacing w:line="276" w:lineRule="auto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de control care au </w:t>
      </w:r>
      <w:proofErr w:type="spellStart"/>
      <w:r>
        <w:t>debutat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săptămânii</w:t>
      </w:r>
      <w:proofErr w:type="spellEnd"/>
      <w:r>
        <w:t xml:space="preserve"> </w:t>
      </w:r>
      <w:proofErr w:type="spellStart"/>
      <w:r>
        <w:t>trecute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gravă</w:t>
      </w:r>
      <w:proofErr w:type="spellEnd"/>
      <w:r>
        <w:t xml:space="preserve"> a </w:t>
      </w:r>
      <w:proofErr w:type="spellStart"/>
      <w:r>
        <w:t>cerinței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la </w:t>
      </w:r>
      <w:proofErr w:type="spellStart"/>
      <w:r>
        <w:t>incendiu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maxim de </w:t>
      </w:r>
      <w:proofErr w:type="spellStart"/>
      <w:r>
        <w:t>utilizatori</w:t>
      </w:r>
      <w:proofErr w:type="spellEnd"/>
      <w:r>
        <w:t xml:space="preserve">, la 4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, 3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Iași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1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amendă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100.000 lei (</w:t>
      </w:r>
      <w:proofErr w:type="spellStart"/>
      <w:r>
        <w:t>ca</w:t>
      </w:r>
      <w:proofErr w:type="spellEnd"/>
      <w:r>
        <w:t xml:space="preserve"> </w:t>
      </w:r>
      <w:proofErr w:type="spellStart"/>
      <w:r>
        <w:t>sancțiune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de </w:t>
      </w:r>
      <w:proofErr w:type="spellStart"/>
      <w:r>
        <w:t>oprire</w:t>
      </w:r>
      <w:proofErr w:type="spellEnd"/>
      <w:r>
        <w:t xml:space="preserve"> a </w:t>
      </w:r>
      <w:proofErr w:type="spellStart"/>
      <w:r>
        <w:t>funcționării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>…</w:t>
      </w:r>
    </w:p>
    <w:p w:rsidR="00EE12C5" w:rsidRDefault="00EE12C5" w:rsidP="00EE12C5">
      <w:pPr>
        <w:numPr>
          <w:ilvl w:val="0"/>
          <w:numId w:val="49"/>
        </w:numPr>
        <w:tabs>
          <w:tab w:val="left" w:pos="990"/>
        </w:tabs>
        <w:spacing w:line="360" w:lineRule="auto"/>
        <w:ind w:left="0" w:firstLine="630"/>
      </w:pPr>
    </w:p>
    <w:p w:rsidR="00AA6A1D" w:rsidRDefault="00AA6A1D" w:rsidP="00637DA3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637DA3" w:rsidRDefault="00637DA3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2" w:rsidRDefault="00817272">
      <w:r>
        <w:separator/>
      </w:r>
    </w:p>
  </w:endnote>
  <w:endnote w:type="continuationSeparator" w:id="0">
    <w:p w:rsidR="00817272" w:rsidRDefault="008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F14C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EE12C5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921244" wp14:editId="40D386F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EE2194" wp14:editId="038AEECE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3F8059E" wp14:editId="5CFC3B6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2" w:rsidRDefault="00817272">
      <w:r>
        <w:separator/>
      </w:r>
    </w:p>
  </w:footnote>
  <w:footnote w:type="continuationSeparator" w:id="0">
    <w:p w:rsidR="00817272" w:rsidRDefault="008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0" type="#_x0000_t75" style="width:11.25pt;height:11.2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0502FE"/>
    <w:multiLevelType w:val="hybridMultilevel"/>
    <w:tmpl w:val="F3EE7B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8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EE02903"/>
    <w:multiLevelType w:val="hybridMultilevel"/>
    <w:tmpl w:val="385EC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2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6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D6344F"/>
    <w:multiLevelType w:val="hybridMultilevel"/>
    <w:tmpl w:val="E8AA734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5"/>
  </w:num>
  <w:num w:numId="5">
    <w:abstractNumId w:val="42"/>
  </w:num>
  <w:num w:numId="6">
    <w:abstractNumId w:val="14"/>
  </w:num>
  <w:num w:numId="7">
    <w:abstractNumId w:val="0"/>
  </w:num>
  <w:num w:numId="8">
    <w:abstractNumId w:val="2"/>
  </w:num>
  <w:num w:numId="9">
    <w:abstractNumId w:val="20"/>
  </w:num>
  <w:num w:numId="10">
    <w:abstractNumId w:val="16"/>
  </w:num>
  <w:num w:numId="11">
    <w:abstractNumId w:val="1"/>
  </w:num>
  <w:num w:numId="12">
    <w:abstractNumId w:val="30"/>
  </w:num>
  <w:num w:numId="13">
    <w:abstractNumId w:val="31"/>
  </w:num>
  <w:num w:numId="14">
    <w:abstractNumId w:val="4"/>
  </w:num>
  <w:num w:numId="15">
    <w:abstractNumId w:val="38"/>
  </w:num>
  <w:num w:numId="16">
    <w:abstractNumId w:val="44"/>
  </w:num>
  <w:num w:numId="17">
    <w:abstractNumId w:val="22"/>
  </w:num>
  <w:num w:numId="18">
    <w:abstractNumId w:val="9"/>
  </w:num>
  <w:num w:numId="19">
    <w:abstractNumId w:val="26"/>
  </w:num>
  <w:num w:numId="20">
    <w:abstractNumId w:val="25"/>
  </w:num>
  <w:num w:numId="21">
    <w:abstractNumId w:val="41"/>
  </w:num>
  <w:num w:numId="22">
    <w:abstractNumId w:val="39"/>
  </w:num>
  <w:num w:numId="23">
    <w:abstractNumId w:val="7"/>
  </w:num>
  <w:num w:numId="24">
    <w:abstractNumId w:val="17"/>
  </w:num>
  <w:num w:numId="25">
    <w:abstractNumId w:val="32"/>
  </w:num>
  <w:num w:numId="26">
    <w:abstractNumId w:val="29"/>
  </w:num>
  <w:num w:numId="27">
    <w:abstractNumId w:val="11"/>
  </w:num>
  <w:num w:numId="28">
    <w:abstractNumId w:val="10"/>
  </w:num>
  <w:num w:numId="29">
    <w:abstractNumId w:val="36"/>
  </w:num>
  <w:num w:numId="30">
    <w:abstractNumId w:val="34"/>
  </w:num>
  <w:num w:numId="31">
    <w:abstractNumId w:val="37"/>
  </w:num>
  <w:num w:numId="32">
    <w:abstractNumId w:val="23"/>
  </w:num>
  <w:num w:numId="33">
    <w:abstractNumId w:val="43"/>
  </w:num>
  <w:num w:numId="34">
    <w:abstractNumId w:val="19"/>
  </w:num>
  <w:num w:numId="35">
    <w:abstractNumId w:val="8"/>
  </w:num>
  <w:num w:numId="36">
    <w:abstractNumId w:val="32"/>
  </w:num>
  <w:num w:numId="37">
    <w:abstractNumId w:val="29"/>
  </w:num>
  <w:num w:numId="38">
    <w:abstractNumId w:val="36"/>
  </w:num>
  <w:num w:numId="39">
    <w:abstractNumId w:val="11"/>
  </w:num>
  <w:num w:numId="40">
    <w:abstractNumId w:val="10"/>
  </w:num>
  <w:num w:numId="41">
    <w:abstractNumId w:val="24"/>
  </w:num>
  <w:num w:numId="42">
    <w:abstractNumId w:val="33"/>
  </w:num>
  <w:num w:numId="43">
    <w:abstractNumId w:val="35"/>
  </w:num>
  <w:num w:numId="44">
    <w:abstractNumId w:val="18"/>
  </w:num>
  <w:num w:numId="45">
    <w:abstractNumId w:val="3"/>
  </w:num>
  <w:num w:numId="46">
    <w:abstractNumId w:val="21"/>
  </w:num>
  <w:num w:numId="47">
    <w:abstractNumId w:val="15"/>
  </w:num>
  <w:num w:numId="48">
    <w:abstractNumId w:val="40"/>
  </w:num>
  <w:num w:numId="49">
    <w:abstractNumId w:val="2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2908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B073D"/>
    <w:rsid w:val="002E1F55"/>
    <w:rsid w:val="002F68C9"/>
    <w:rsid w:val="00305376"/>
    <w:rsid w:val="00333EC2"/>
    <w:rsid w:val="0037219A"/>
    <w:rsid w:val="003912B3"/>
    <w:rsid w:val="003A0667"/>
    <w:rsid w:val="003C6258"/>
    <w:rsid w:val="003D2FA5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37DA3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17272"/>
    <w:rsid w:val="00817440"/>
    <w:rsid w:val="008521FD"/>
    <w:rsid w:val="00861ACC"/>
    <w:rsid w:val="00882D08"/>
    <w:rsid w:val="00882DDF"/>
    <w:rsid w:val="008B3D67"/>
    <w:rsid w:val="008F14C7"/>
    <w:rsid w:val="008F2C55"/>
    <w:rsid w:val="008F709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EE12C5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73D5-BEB4-4C05-8BA9-2BA68CA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 POPA</cp:lastModifiedBy>
  <cp:revision>29</cp:revision>
  <dcterms:created xsi:type="dcterms:W3CDTF">2021-02-26T13:54:00Z</dcterms:created>
  <dcterms:modified xsi:type="dcterms:W3CDTF">2022-12-06T12:18:00Z</dcterms:modified>
</cp:coreProperties>
</file>